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before="0" w:line="288" w:lineRule="auto"/>
        <w:rPr>
          <w:rFonts w:ascii="Tahoma" w:cs="Tahoma" w:eastAsia="Tahoma" w:hAnsi="Tahoma"/>
          <w:b w:val="1"/>
          <w:sz w:val="39"/>
          <w:szCs w:val="39"/>
          <w:highlight w:val="white"/>
        </w:rPr>
      </w:pPr>
      <w:bookmarkStart w:colFirst="0" w:colLast="0" w:name="_2tn7osos201c" w:id="0"/>
      <w:bookmarkEnd w:id="0"/>
      <w:r w:rsidDel="00000000" w:rsidR="00000000" w:rsidRPr="00000000">
        <w:rPr>
          <w:rFonts w:ascii="Tahoma" w:cs="Tahoma" w:eastAsia="Tahoma" w:hAnsi="Tahoma"/>
          <w:b w:val="1"/>
          <w:sz w:val="39"/>
          <w:szCs w:val="39"/>
          <w:highlight w:val="white"/>
          <w:rtl w:val="0"/>
        </w:rPr>
        <w:t xml:space="preserve">RETI LOCALI cablate e wireless nelle scuole</w:t>
      </w:r>
    </w:p>
    <w:p w:rsidR="00000000" w:rsidDel="00000000" w:rsidP="00000000" w:rsidRDefault="00000000" w:rsidRPr="00000000" w14:paraId="00000002">
      <w:pPr>
        <w:rPr>
          <w:rFonts w:ascii="Tahoma" w:cs="Tahoma" w:eastAsia="Tahoma" w:hAnsi="Tahoma"/>
          <w:b w:val="1"/>
          <w:sz w:val="39"/>
          <w:szCs w:val="39"/>
          <w:highlight w:val="white"/>
        </w:rPr>
      </w:pPr>
      <w:r w:rsidDel="00000000" w:rsidR="00000000" w:rsidRPr="00000000">
        <w:rPr>
          <w:rFonts w:ascii="Tahoma" w:cs="Tahoma" w:eastAsia="Tahoma" w:hAnsi="Tahoma"/>
          <w:b w:val="1"/>
          <w:sz w:val="39"/>
          <w:szCs w:val="39"/>
          <w:highlight w:val="white"/>
        </w:rPr>
        <w:drawing>
          <wp:inline distB="114300" distT="114300" distL="114300" distR="114300">
            <wp:extent cx="5731200" cy="2197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9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rPr>
          <w:rFonts w:ascii="Tahoma" w:cs="Tahoma" w:eastAsia="Tahoma" w:hAnsi="Tahoma"/>
          <w:sz w:val="27"/>
          <w:szCs w:val="27"/>
          <w:highlight w:val="white"/>
        </w:rPr>
      </w:pPr>
      <w:r w:rsidDel="00000000" w:rsidR="00000000" w:rsidRPr="00000000">
        <w:rPr>
          <w:rFonts w:ascii="Tahoma" w:cs="Tahoma" w:eastAsia="Tahoma" w:hAnsi="Tahoma"/>
          <w:sz w:val="27"/>
          <w:szCs w:val="27"/>
          <w:highlight w:val="white"/>
          <w:rtl w:val="0"/>
        </w:rPr>
        <w:t xml:space="preserve">Avviso pubblico per la realizzazione di reti locali, cablate e wireless, nelle scuole</w:t>
      </w:r>
    </w:p>
    <w:p w:rsidR="00000000" w:rsidDel="00000000" w:rsidP="00000000" w:rsidRDefault="00000000" w:rsidRPr="00000000" w14:paraId="00000004">
      <w:pPr>
        <w:spacing w:after="240" w:lineRule="auto"/>
        <w:rPr>
          <w:rFonts w:ascii="Tahoma" w:cs="Tahoma" w:eastAsia="Tahoma" w:hAnsi="Tahoma"/>
          <w:sz w:val="27"/>
          <w:szCs w:val="27"/>
          <w:highlight w:val="white"/>
        </w:rPr>
      </w:pPr>
      <w:r w:rsidDel="00000000" w:rsidR="00000000" w:rsidRPr="00000000">
        <w:rPr>
          <w:rFonts w:ascii="Tahoma" w:cs="Tahoma" w:eastAsia="Tahoma" w:hAnsi="Tahoma"/>
          <w:sz w:val="27"/>
          <w:szCs w:val="27"/>
          <w:highlight w:val="white"/>
          <w:rtl w:val="0"/>
        </w:rPr>
        <w:t xml:space="preserve">Fondi Strutturali Europei – Programma Operativo Nazionale “Per la scuola, competenze e ambienti per l’apprendimento” 2014-2020 – Fondo europeo di sviluppo regionale (FESR) – REACT EU</w:t>
      </w:r>
    </w:p>
    <w:p w:rsidR="00000000" w:rsidDel="00000000" w:rsidP="00000000" w:rsidRDefault="00000000" w:rsidRPr="00000000" w14:paraId="00000005">
      <w:pPr>
        <w:spacing w:after="240" w:lineRule="auto"/>
        <w:rPr>
          <w:rFonts w:ascii="Tahoma" w:cs="Tahoma" w:eastAsia="Tahoma" w:hAnsi="Tahoma"/>
          <w:sz w:val="27"/>
          <w:szCs w:val="27"/>
          <w:highlight w:val="white"/>
        </w:rPr>
      </w:pPr>
      <w:r w:rsidDel="00000000" w:rsidR="00000000" w:rsidRPr="00000000">
        <w:rPr>
          <w:rFonts w:ascii="Tahoma" w:cs="Tahoma" w:eastAsia="Tahoma" w:hAnsi="Tahoma"/>
          <w:sz w:val="27"/>
          <w:szCs w:val="27"/>
          <w:highlight w:val="white"/>
          <w:rtl w:val="0"/>
        </w:rPr>
        <w:t xml:space="preserve">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– Azione 13.1.1 “Cablaggio strutturato e sicuro all’interno degli edifici scolastici”</w:t>
      </w:r>
    </w:p>
    <w:p w:rsidR="00000000" w:rsidDel="00000000" w:rsidP="00000000" w:rsidRDefault="00000000" w:rsidRPr="00000000" w14:paraId="00000006">
      <w:pPr>
        <w:spacing w:after="240" w:lineRule="auto"/>
        <w:rPr>
          <w:rFonts w:ascii="Tahoma" w:cs="Tahoma" w:eastAsia="Tahoma" w:hAnsi="Tahoma"/>
          <w:color w:val="0066cc"/>
          <w:sz w:val="27"/>
          <w:szCs w:val="27"/>
          <w:highlight w:val="white"/>
        </w:rPr>
      </w:pPr>
      <w:hyperlink r:id="rId7">
        <w:r w:rsidDel="00000000" w:rsidR="00000000" w:rsidRPr="00000000">
          <w:rPr>
            <w:rFonts w:ascii="Tahoma" w:cs="Tahoma" w:eastAsia="Tahoma" w:hAnsi="Tahoma"/>
            <w:color w:val="0066cc"/>
            <w:sz w:val="27"/>
            <w:szCs w:val="27"/>
            <w:highlight w:val="white"/>
            <w:rtl w:val="0"/>
          </w:rPr>
          <w:t xml:space="preserve">Autorizzazione progetto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rive.google.com/file/d/1x2YUhlUWWiNnfJKbtd6ml2_rqnvQ7dAE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